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pPr>
      <w:bookmarkStart w:colFirst="0" w:colLast="0" w:name="_yd7quxnmj47f" w:id="0"/>
      <w:bookmarkEnd w:id="0"/>
      <w:r w:rsidDel="00000000" w:rsidR="00000000" w:rsidRPr="00000000">
        <w:rPr>
          <w:rtl w:val="0"/>
        </w:rPr>
        <w:t xml:space="preserve">HR Policy Manual Overview</w:t>
      </w:r>
    </w:p>
    <w:p w:rsidR="00000000" w:rsidDel="00000000" w:rsidP="00000000" w:rsidRDefault="00000000" w:rsidRPr="00000000" w14:paraId="00000002">
      <w:pPr>
        <w:spacing w:after="0" w:lineRule="auto"/>
        <w:jc w:val="both"/>
        <w:rPr>
          <w:b w:val="1"/>
        </w:rPr>
      </w:pPr>
      <w:r w:rsidDel="00000000" w:rsidR="00000000" w:rsidRPr="00000000">
        <w:rPr>
          <w:rtl w:val="0"/>
        </w:rPr>
      </w:r>
    </w:p>
    <w:p w:rsidR="00000000" w:rsidDel="00000000" w:rsidP="00000000" w:rsidRDefault="00000000" w:rsidRPr="00000000" w14:paraId="00000003">
      <w:pPr>
        <w:spacing w:after="0" w:lineRule="auto"/>
        <w:jc w:val="both"/>
        <w:rPr>
          <w:b w:val="1"/>
        </w:rPr>
      </w:pPr>
      <w:r w:rsidDel="00000000" w:rsidR="00000000" w:rsidRPr="00000000">
        <w:rPr>
          <w:b w:val="1"/>
          <w:rtl w:val="0"/>
        </w:rPr>
        <w:t xml:space="preserve">Pre-amble and Rationale:</w:t>
      </w:r>
    </w:p>
    <w:p w:rsidR="00000000" w:rsidDel="00000000" w:rsidP="00000000" w:rsidRDefault="00000000" w:rsidRPr="00000000" w14:paraId="00000004">
      <w:pPr>
        <w:spacing w:after="280" w:before="280" w:lineRule="auto"/>
        <w:jc w:val="both"/>
        <w:rPr/>
      </w:pPr>
      <w:r w:rsidDel="00000000" w:rsidR="00000000" w:rsidRPr="00000000">
        <w:rPr>
          <w:rtl w:val="0"/>
        </w:rPr>
        <w:t xml:space="preserve">HR Policies are one of the key documents that any business needs. This is based on the principle that people are the most important resources, which help or affect achievement of business objectives and growth. HR Policies allow an organization to be clear with employees on; what they should expect from the company and what the company expects of them, how policies and procedures work, what is acceptable and unacceptable behavior and what are the consequences of unacceptable behaviour.</w:t>
      </w:r>
    </w:p>
    <w:p w:rsidR="00000000" w:rsidDel="00000000" w:rsidP="00000000" w:rsidRDefault="00000000" w:rsidRPr="00000000" w14:paraId="00000005">
      <w:pPr>
        <w:spacing w:after="280" w:before="280" w:lineRule="auto"/>
        <w:jc w:val="both"/>
        <w:rPr/>
      </w:pPr>
      <w:r w:rsidDel="00000000" w:rsidR="00000000" w:rsidRPr="00000000">
        <w:rPr>
          <w:rtl w:val="0"/>
        </w:rPr>
        <w:t xml:space="preserve">Developing HR Policies for your Just Junk Franchise can be time consuming and costly. So as a franchisor Just Junk Franchising Corporation has provided for you a comprehensive set of “Sample” HR Policies to help get you started. </w:t>
      </w:r>
    </w:p>
    <w:p w:rsidR="00000000" w:rsidDel="00000000" w:rsidP="00000000" w:rsidRDefault="00000000" w:rsidRPr="00000000" w14:paraId="00000006">
      <w:pPr>
        <w:spacing w:after="0" w:lineRule="auto"/>
        <w:jc w:val="both"/>
        <w:rPr>
          <w:b w:val="1"/>
        </w:rPr>
      </w:pPr>
      <w:r w:rsidDel="00000000" w:rsidR="00000000" w:rsidRPr="00000000">
        <w:rPr>
          <w:b w:val="1"/>
          <w:rtl w:val="0"/>
        </w:rPr>
        <w:t xml:space="preserve">Process:</w:t>
      </w:r>
    </w:p>
    <w:p w:rsidR="00000000" w:rsidDel="00000000" w:rsidP="00000000" w:rsidRDefault="00000000" w:rsidRPr="00000000" w14:paraId="00000007">
      <w:pPr>
        <w:spacing w:after="0" w:lineRule="auto"/>
        <w:jc w:val="both"/>
        <w:rPr>
          <w:b w:val="1"/>
        </w:rPr>
      </w:pPr>
      <w:r w:rsidDel="00000000" w:rsidR="00000000" w:rsidRPr="00000000">
        <w:rPr>
          <w:rtl w:val="0"/>
        </w:rPr>
      </w:r>
    </w:p>
    <w:p w:rsidR="00000000" w:rsidDel="00000000" w:rsidP="00000000" w:rsidRDefault="00000000" w:rsidRPr="00000000" w14:paraId="00000008">
      <w:pPr>
        <w:numPr>
          <w:ilvl w:val="0"/>
          <w:numId w:val="1"/>
        </w:numPr>
        <w:spacing w:after="0" w:lineRule="auto"/>
        <w:ind w:left="720" w:hanging="360"/>
        <w:jc w:val="both"/>
        <w:rPr>
          <w:rFonts w:ascii="Cambria" w:cs="Cambria" w:eastAsia="Cambria" w:hAnsi="Cambria"/>
          <w:color w:val="000000"/>
        </w:rPr>
      </w:pPr>
      <w:r w:rsidDel="00000000" w:rsidR="00000000" w:rsidRPr="00000000">
        <w:rPr>
          <w:rtl w:val="0"/>
        </w:rPr>
        <w:t xml:space="preserve">Franchise Partners will be given a USB flash drive containing “sample” HR Policies written under Ontario Provincial Standards</w:t>
      </w:r>
      <w:r w:rsidDel="00000000" w:rsidR="00000000" w:rsidRPr="00000000">
        <w:rPr>
          <w:rtl w:val="0"/>
        </w:rPr>
      </w:r>
    </w:p>
    <w:p w:rsidR="00000000" w:rsidDel="00000000" w:rsidP="00000000" w:rsidRDefault="00000000" w:rsidRPr="00000000" w14:paraId="00000009">
      <w:pPr>
        <w:numPr>
          <w:ilvl w:val="0"/>
          <w:numId w:val="1"/>
        </w:numPr>
        <w:spacing w:after="0" w:lineRule="auto"/>
        <w:ind w:left="720" w:hanging="360"/>
        <w:jc w:val="both"/>
        <w:rPr>
          <w:rFonts w:ascii="Cambria" w:cs="Cambria" w:eastAsia="Cambria" w:hAnsi="Cambria"/>
          <w:color w:val="000000"/>
        </w:rPr>
      </w:pPr>
      <w:r w:rsidDel="00000000" w:rsidR="00000000" w:rsidRPr="00000000">
        <w:rPr>
          <w:rtl w:val="0"/>
        </w:rPr>
        <w:t xml:space="preserve">The “sample” HR Policies should be reviewed in their entirety in order for adjustment to meet Provincial guidelines </w:t>
      </w:r>
      <w:r w:rsidDel="00000000" w:rsidR="00000000" w:rsidRPr="00000000">
        <w:rPr>
          <w:rtl w:val="0"/>
        </w:rPr>
        <w:t xml:space="preserve">(check with your Provincial ESA and Ministry of Labour laws/regulations – most of the information can be found online)</w:t>
      </w:r>
      <w:r w:rsidDel="00000000" w:rsidR="00000000" w:rsidRPr="00000000">
        <w:rPr>
          <w:rtl w:val="0"/>
        </w:rPr>
      </w:r>
    </w:p>
    <w:p w:rsidR="00000000" w:rsidDel="00000000" w:rsidP="00000000" w:rsidRDefault="00000000" w:rsidRPr="00000000" w14:paraId="0000000A">
      <w:pPr>
        <w:numPr>
          <w:ilvl w:val="0"/>
          <w:numId w:val="1"/>
        </w:numPr>
        <w:spacing w:after="0" w:lineRule="auto"/>
        <w:ind w:left="720" w:hanging="360"/>
        <w:jc w:val="both"/>
        <w:rPr>
          <w:rFonts w:ascii="Cambria" w:cs="Cambria" w:eastAsia="Cambria" w:hAnsi="Cambria"/>
          <w:color w:val="000000"/>
        </w:rPr>
      </w:pPr>
      <w:r w:rsidDel="00000000" w:rsidR="00000000" w:rsidRPr="00000000">
        <w:rPr>
          <w:rtl w:val="0"/>
        </w:rPr>
        <w:t xml:space="preserve">Determine your expectations  - Examples of “Things to Consider”</w:t>
      </w:r>
      <w:r w:rsidDel="00000000" w:rsidR="00000000" w:rsidRPr="00000000">
        <w:rPr>
          <w:rtl w:val="0"/>
        </w:rPr>
      </w:r>
    </w:p>
    <w:p w:rsidR="00000000" w:rsidDel="00000000" w:rsidP="00000000" w:rsidRDefault="00000000" w:rsidRPr="00000000" w14:paraId="0000000B">
      <w:pPr>
        <w:numPr>
          <w:ilvl w:val="1"/>
          <w:numId w:val="1"/>
        </w:numPr>
        <w:spacing w:after="0" w:lineRule="auto"/>
        <w:ind w:left="1440" w:hanging="360"/>
        <w:rPr>
          <w:rFonts w:ascii="Cambria" w:cs="Cambria" w:eastAsia="Cambria" w:hAnsi="Cambria"/>
          <w:color w:val="000000"/>
        </w:rPr>
      </w:pPr>
      <w:r w:rsidDel="00000000" w:rsidR="00000000" w:rsidRPr="00000000">
        <w:rPr>
          <w:rtl w:val="0"/>
        </w:rPr>
        <w:t xml:space="preserve">The rate of pay for the position should be established eg: Salary/hourly/commission, etc.</w:t>
      </w:r>
    </w:p>
    <w:p w:rsidR="00000000" w:rsidDel="00000000" w:rsidP="00000000" w:rsidRDefault="00000000" w:rsidRPr="00000000" w14:paraId="0000000C">
      <w:pPr>
        <w:numPr>
          <w:ilvl w:val="1"/>
          <w:numId w:val="1"/>
        </w:numPr>
        <w:spacing w:after="0" w:lineRule="auto"/>
        <w:ind w:left="1440" w:hanging="360"/>
        <w:rPr>
          <w:rFonts w:ascii="Cambria" w:cs="Cambria" w:eastAsia="Cambria" w:hAnsi="Cambria"/>
          <w:color w:val="000000"/>
        </w:rPr>
      </w:pPr>
      <w:r w:rsidDel="00000000" w:rsidR="00000000" w:rsidRPr="00000000">
        <w:rPr>
          <w:rtl w:val="0"/>
        </w:rPr>
        <w:t xml:space="preserve">The rate of pay for vacation pay &amp; frequency </w:t>
      </w:r>
    </w:p>
    <w:p w:rsidR="00000000" w:rsidDel="00000000" w:rsidP="00000000" w:rsidRDefault="00000000" w:rsidRPr="00000000" w14:paraId="0000000D">
      <w:pPr>
        <w:numPr>
          <w:ilvl w:val="1"/>
          <w:numId w:val="1"/>
        </w:numPr>
        <w:spacing w:after="0" w:lineRule="auto"/>
        <w:ind w:left="1440" w:hanging="360"/>
        <w:rPr>
          <w:rFonts w:ascii="Cambria" w:cs="Cambria" w:eastAsia="Cambria" w:hAnsi="Cambria"/>
          <w:color w:val="000000"/>
        </w:rPr>
      </w:pPr>
      <w:r w:rsidDel="00000000" w:rsidR="00000000" w:rsidRPr="00000000">
        <w:rPr>
          <w:rtl w:val="0"/>
        </w:rPr>
        <w:t xml:space="preserve">How will I handle overtime </w:t>
      </w:r>
    </w:p>
    <w:p w:rsidR="00000000" w:rsidDel="00000000" w:rsidP="00000000" w:rsidRDefault="00000000" w:rsidRPr="00000000" w14:paraId="0000000E">
      <w:pPr>
        <w:numPr>
          <w:ilvl w:val="1"/>
          <w:numId w:val="1"/>
        </w:numPr>
        <w:spacing w:after="0" w:lineRule="auto"/>
        <w:ind w:left="1440" w:hanging="360"/>
        <w:rPr>
          <w:rFonts w:ascii="Cambria" w:cs="Cambria" w:eastAsia="Cambria" w:hAnsi="Cambria"/>
          <w:color w:val="000000"/>
        </w:rPr>
      </w:pPr>
      <w:r w:rsidDel="00000000" w:rsidR="00000000" w:rsidRPr="00000000">
        <w:rPr>
          <w:rtl w:val="0"/>
        </w:rPr>
        <w:t xml:space="preserve">Downtime tasks; What do I want my employees to do when not on a customer job</w:t>
      </w:r>
    </w:p>
    <w:p w:rsidR="00000000" w:rsidDel="00000000" w:rsidP="00000000" w:rsidRDefault="00000000" w:rsidRPr="00000000" w14:paraId="0000000F">
      <w:pPr>
        <w:numPr>
          <w:ilvl w:val="1"/>
          <w:numId w:val="1"/>
        </w:numPr>
        <w:spacing w:after="0" w:lineRule="auto"/>
        <w:ind w:left="1440" w:hanging="360"/>
        <w:rPr>
          <w:rFonts w:ascii="Cambria" w:cs="Cambria" w:eastAsia="Cambria" w:hAnsi="Cambria"/>
          <w:color w:val="000000"/>
        </w:rPr>
      </w:pPr>
      <w:r w:rsidDel="00000000" w:rsidR="00000000" w:rsidRPr="00000000">
        <w:rPr>
          <w:rtl w:val="0"/>
        </w:rPr>
        <w:t xml:space="preserve">Outline specific tasks that will EMPOWER my employees not only to perform their regular duties but also how to be a part of something bigger! EG. Give them tasks like door-to-door marketing to promote my business. </w:t>
      </w:r>
    </w:p>
    <w:p w:rsidR="00000000" w:rsidDel="00000000" w:rsidP="00000000" w:rsidRDefault="00000000" w:rsidRPr="00000000" w14:paraId="00000010">
      <w:pPr>
        <w:numPr>
          <w:ilvl w:val="0"/>
          <w:numId w:val="1"/>
        </w:numPr>
        <w:spacing w:after="0" w:lineRule="auto"/>
        <w:ind w:left="720" w:hanging="360"/>
        <w:jc w:val="both"/>
        <w:rPr>
          <w:rFonts w:ascii="Cambria" w:cs="Cambria" w:eastAsia="Cambria" w:hAnsi="Cambria"/>
          <w:color w:val="000000"/>
        </w:rPr>
      </w:pPr>
      <w:r w:rsidDel="00000000" w:rsidR="00000000" w:rsidRPr="00000000">
        <w:rPr>
          <w:rtl w:val="0"/>
        </w:rPr>
        <w:t xml:space="preserve">Modify the “sample” policies into a set of working documents  </w:t>
      </w:r>
      <w:r w:rsidDel="00000000" w:rsidR="00000000" w:rsidRPr="00000000">
        <w:rPr>
          <w:rtl w:val="0"/>
        </w:rPr>
        <w:t xml:space="preserve">(contact JJFC for details)</w:t>
      </w:r>
      <w:r w:rsidDel="00000000" w:rsidR="00000000" w:rsidRPr="00000000">
        <w:rPr>
          <w:rtl w:val="0"/>
        </w:rPr>
      </w:r>
    </w:p>
    <w:p w:rsidR="00000000" w:rsidDel="00000000" w:rsidP="00000000" w:rsidRDefault="00000000" w:rsidRPr="00000000" w14:paraId="00000011">
      <w:pPr>
        <w:numPr>
          <w:ilvl w:val="0"/>
          <w:numId w:val="1"/>
        </w:numPr>
        <w:spacing w:after="0" w:lineRule="auto"/>
        <w:ind w:left="720" w:hanging="360"/>
        <w:jc w:val="both"/>
        <w:rPr>
          <w:rFonts w:ascii="Cambria" w:cs="Cambria" w:eastAsia="Cambria" w:hAnsi="Cambria"/>
          <w:color w:val="000000"/>
        </w:rPr>
      </w:pPr>
      <w:r w:rsidDel="00000000" w:rsidR="00000000" w:rsidRPr="00000000">
        <w:rPr>
          <w:rtl w:val="0"/>
        </w:rPr>
        <w:t xml:space="preserve">Implement a Company HR Policy that’s right for you! </w:t>
      </w:r>
      <w:r w:rsidDel="00000000" w:rsidR="00000000" w:rsidRPr="00000000">
        <w:rPr>
          <w:rtl w:val="0"/>
        </w:rPr>
      </w:r>
    </w:p>
    <w:p w:rsidR="00000000" w:rsidDel="00000000" w:rsidP="00000000" w:rsidRDefault="00000000" w:rsidRPr="00000000" w14:paraId="00000012">
      <w:pPr>
        <w:spacing w:after="0" w:lineRule="auto"/>
        <w:jc w:val="both"/>
        <w:rPr/>
      </w:pPr>
      <w:r w:rsidDel="00000000" w:rsidR="00000000" w:rsidRPr="00000000">
        <w:rPr>
          <w:rtl w:val="0"/>
        </w:rPr>
      </w:r>
    </w:p>
    <w:p w:rsidR="00000000" w:rsidDel="00000000" w:rsidP="00000000" w:rsidRDefault="00000000" w:rsidRPr="00000000" w14:paraId="00000013">
      <w:pPr>
        <w:spacing w:after="0" w:lineRule="auto"/>
        <w:jc w:val="both"/>
        <w:rPr>
          <w:b w:val="1"/>
        </w:rPr>
      </w:pPr>
      <w:r w:rsidDel="00000000" w:rsidR="00000000" w:rsidRPr="00000000">
        <w:rPr>
          <w:b w:val="1"/>
          <w:rtl w:val="0"/>
        </w:rPr>
        <w:t xml:space="preserve">Supporting Documentation</w:t>
      </w:r>
      <w:r w:rsidDel="00000000" w:rsidR="00000000" w:rsidRPr="00000000">
        <w:rPr>
          <w:b w:val="1"/>
          <w:rtl w:val="0"/>
        </w:rPr>
        <w:t xml:space="preserve">:</w:t>
      </w:r>
    </w:p>
    <w:p w:rsidR="00000000" w:rsidDel="00000000" w:rsidP="00000000" w:rsidRDefault="00000000" w:rsidRPr="00000000" w14:paraId="00000014">
      <w:pPr>
        <w:spacing w:after="0" w:lineRule="auto"/>
        <w:jc w:val="both"/>
        <w:rPr>
          <w:b w:val="1"/>
        </w:rPr>
      </w:pPr>
      <w:r w:rsidDel="00000000" w:rsidR="00000000" w:rsidRPr="00000000">
        <w:rPr>
          <w:rtl w:val="0"/>
        </w:rPr>
      </w:r>
    </w:p>
    <w:p w:rsidR="00000000" w:rsidDel="00000000" w:rsidP="00000000" w:rsidRDefault="00000000" w:rsidRPr="00000000" w14:paraId="00000015">
      <w:pPr>
        <w:numPr>
          <w:ilvl w:val="0"/>
          <w:numId w:val="2"/>
        </w:numPr>
        <w:spacing w:after="0" w:lineRule="auto"/>
        <w:ind w:left="720" w:hanging="360"/>
        <w:jc w:val="both"/>
        <w:rPr>
          <w:rFonts w:ascii="Cambria" w:cs="Cambria" w:eastAsia="Cambria" w:hAnsi="Cambria"/>
          <w:color w:val="000000"/>
        </w:rPr>
      </w:pPr>
      <w:r w:rsidDel="00000000" w:rsidR="00000000" w:rsidRPr="00000000">
        <w:rPr>
          <w:rtl w:val="0"/>
        </w:rPr>
        <w:t xml:space="preserve">File folders for every employee</w:t>
      </w:r>
      <w:r w:rsidDel="00000000" w:rsidR="00000000" w:rsidRPr="00000000">
        <w:rPr>
          <w:rtl w:val="0"/>
        </w:rPr>
      </w:r>
    </w:p>
    <w:p w:rsidR="00000000" w:rsidDel="00000000" w:rsidP="00000000" w:rsidRDefault="00000000" w:rsidRPr="00000000" w14:paraId="00000016">
      <w:pPr>
        <w:numPr>
          <w:ilvl w:val="0"/>
          <w:numId w:val="2"/>
        </w:numPr>
        <w:spacing w:after="0" w:lineRule="auto"/>
        <w:ind w:left="720" w:hanging="360"/>
        <w:jc w:val="both"/>
        <w:rPr>
          <w:rFonts w:ascii="Cambria" w:cs="Cambria" w:eastAsia="Cambria" w:hAnsi="Cambria"/>
          <w:color w:val="000000"/>
        </w:rPr>
      </w:pPr>
      <w:r w:rsidDel="00000000" w:rsidR="00000000" w:rsidRPr="00000000">
        <w:rPr>
          <w:rtl w:val="0"/>
        </w:rPr>
        <w:t xml:space="preserve">Each policy should be signed and/or initial by the employee; one set remains as a company record the second copy is given to your employee</w:t>
      </w:r>
      <w:r w:rsidDel="00000000" w:rsidR="00000000" w:rsidRPr="00000000">
        <w:rPr>
          <w:rtl w:val="0"/>
        </w:rPr>
      </w:r>
    </w:p>
    <w:p w:rsidR="00000000" w:rsidDel="00000000" w:rsidP="00000000" w:rsidRDefault="00000000" w:rsidRPr="00000000" w14:paraId="00000017">
      <w:pPr>
        <w:pStyle w:val="Title"/>
        <w:rPr>
          <w:b w:val="1"/>
          <w:color w:val="024731"/>
          <w:u w:val="single"/>
        </w:rPr>
      </w:pPr>
      <w:bookmarkStart w:colFirst="0" w:colLast="0" w:name="_14jd6q6wzojd" w:id="1"/>
      <w:bookmarkEnd w:id="1"/>
      <w:r w:rsidDel="00000000" w:rsidR="00000000" w:rsidRPr="00000000">
        <w:rPr>
          <w:rtl w:val="0"/>
        </w:rPr>
      </w:r>
    </w:p>
    <w:sectPr>
      <w:headerReference r:id="rId6" w:type="default"/>
      <w:footerReference r:id="rId7" w:type="default"/>
      <w:pgSz w:h="15840" w:w="12240" w:orient="portrait"/>
      <w:pgMar w:bottom="1440" w:top="1440" w:left="1797" w:right="1797" w:header="567"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10065"/>
      </w:tabs>
      <w:spacing w:after="0" w:before="0" w:line="240" w:lineRule="auto"/>
      <w:ind w:left="-1797" w:right="-1419"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850886" cy="73533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50886" cy="73533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498"/>
      </w:tabs>
      <w:spacing w:after="0" w:before="0" w:line="240" w:lineRule="auto"/>
      <w:ind w:left="0" w:right="-1419"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4610100</wp:posOffset>
          </wp:positionH>
          <wp:positionV relativeFrom="paragraph">
            <wp:posOffset>-114299</wp:posOffset>
          </wp:positionV>
          <wp:extent cx="1943632" cy="43529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3632" cy="43529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rFonts w:ascii="PT Sans" w:cs="PT Sans" w:eastAsia="PT Sans" w:hAnsi="PT Sans"/>
      <w:b w:val="1"/>
      <w:color w:val="024731"/>
      <w:sz w:val="44"/>
      <w:szCs w:val="44"/>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